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46" w:rsidRDefault="00486E5C">
      <w:r>
        <w:t>Tablet Bilgisayar Setleri hakkında bilgilendirme notları</w:t>
      </w:r>
    </w:p>
    <w:p w:rsidR="00486E5C" w:rsidRDefault="00486E5C" w:rsidP="00486E5C">
      <w:pPr>
        <w:pStyle w:val="ListParagraph"/>
        <w:numPr>
          <w:ilvl w:val="0"/>
          <w:numId w:val="1"/>
        </w:numPr>
      </w:pPr>
      <w:r>
        <w:t>Tablet Bilgisayar Setlerinin aktivasyonu için EBA.GOV.TR adresinden şifre oluşturduktan sonra MEB dışındaki bir kablosuz ağ üzerinden aktivasyon yapılabilmektedir.</w:t>
      </w:r>
    </w:p>
    <w:p w:rsidR="008C05D2" w:rsidRDefault="008C05D2" w:rsidP="008C05D2">
      <w:pPr>
        <w:pStyle w:val="ListParagraph"/>
        <w:numPr>
          <w:ilvl w:val="0"/>
          <w:numId w:val="1"/>
        </w:numPr>
      </w:pPr>
      <w:r>
        <w:t>Fatih ağı dışında bir ağdan aktivasyon işlemi yapmak için ağı gösterip ağ şifresi girildiğinde aktivasyon yapılamazsa tableti yeniden başlatın.</w:t>
      </w:r>
    </w:p>
    <w:p w:rsidR="00486E5C" w:rsidRDefault="00486E5C" w:rsidP="00486E5C">
      <w:pPr>
        <w:pStyle w:val="ListParagraph"/>
        <w:numPr>
          <w:ilvl w:val="0"/>
          <w:numId w:val="1"/>
        </w:numPr>
      </w:pPr>
      <w:r>
        <w:t>Şarjı %50’nin altında olan tablette aktivasyon</w:t>
      </w:r>
      <w:bookmarkStart w:id="0" w:name="_GoBack"/>
      <w:bookmarkEnd w:id="0"/>
      <w:r>
        <w:t xml:space="preserve"> işlemi gerçekleştirilememektedir.</w:t>
      </w:r>
    </w:p>
    <w:p w:rsidR="00486E5C" w:rsidRDefault="00486E5C" w:rsidP="00486E5C">
      <w:pPr>
        <w:pStyle w:val="ListParagraph"/>
        <w:numPr>
          <w:ilvl w:val="0"/>
          <w:numId w:val="1"/>
        </w:numPr>
      </w:pPr>
      <w:r>
        <w:t>Tablet ilk denemede aktive olmazsa tableti birkaç defa yeniden başlatıp tekrar tekrar aktivasyon denemesi yapın.</w:t>
      </w:r>
    </w:p>
    <w:p w:rsidR="00AD5E53" w:rsidRDefault="00AD5E53" w:rsidP="00AD5E53">
      <w:pPr>
        <w:pStyle w:val="ListParagraph"/>
        <w:numPr>
          <w:ilvl w:val="0"/>
          <w:numId w:val="1"/>
        </w:numPr>
      </w:pPr>
      <w:r>
        <w:t>Yoğun tablet dağıtımı ve aktivasyon talebi olduğu zamanlarda sunucu talebi kuyruğa alıyor. Bazen aktivasyon yapılamaması normal bir durumdur.</w:t>
      </w:r>
    </w:p>
    <w:p w:rsidR="00AD5E53" w:rsidRDefault="00AD5E53" w:rsidP="00AD5E53">
      <w:pPr>
        <w:pStyle w:val="ListParagraph"/>
        <w:numPr>
          <w:ilvl w:val="0"/>
          <w:numId w:val="1"/>
        </w:numPr>
      </w:pPr>
      <w:r>
        <w:t>Israrla aktivasyon yapılamayan tabletlerde fabrika ayarlarına sıfırlama işlemi yapıldığında kendiliğinden aktivasyonu gerçekleşebilmektedir.</w:t>
      </w:r>
    </w:p>
    <w:p w:rsidR="00AD5E53" w:rsidRDefault="00AD5E53" w:rsidP="00AD5E53">
      <w:pPr>
        <w:pStyle w:val="ListParagraph"/>
        <w:numPr>
          <w:ilvl w:val="0"/>
          <w:numId w:val="1"/>
        </w:numPr>
      </w:pPr>
      <w:r>
        <w:t>Bazen ilk çalıştırmada dokunmatik çalışmayabilir. Bu durumda kalem çalışıyor. Kalemi kullanarak yeniden başlatıldığında düzelecektir.</w:t>
      </w:r>
    </w:p>
    <w:p w:rsidR="00486E5C" w:rsidRDefault="00486E5C" w:rsidP="00486E5C">
      <w:pPr>
        <w:pStyle w:val="ListParagraph"/>
        <w:numPr>
          <w:ilvl w:val="0"/>
          <w:numId w:val="1"/>
        </w:numPr>
      </w:pPr>
      <w:r>
        <w:t>Uygulama kaldırmak isterseniz Play Store’a girip yeniden kurar gibi kaldırabilirsiniz ya da masaüstündeyken simgeye basılı tutunca yukarıda  “kaldır” ve “uygulamayı kaldır” seçeneklerini kullanabilirsiniz</w:t>
      </w:r>
    </w:p>
    <w:p w:rsidR="00486E5C" w:rsidRDefault="00486E5C" w:rsidP="00486E5C">
      <w:pPr>
        <w:pStyle w:val="ListParagraph"/>
        <w:numPr>
          <w:ilvl w:val="0"/>
          <w:numId w:val="1"/>
        </w:numPr>
      </w:pPr>
      <w:r>
        <w:t xml:space="preserve">Ekran görüntüsü yakalamak isterseniz güç ve ses </w:t>
      </w:r>
      <w:r w:rsidR="008C05D2">
        <w:t>tuşarına birlikte basabilirsiniz.</w:t>
      </w:r>
    </w:p>
    <w:p w:rsidR="008C05D2" w:rsidRDefault="008C05D2">
      <w:pPr>
        <w:pStyle w:val="ListParagraph"/>
        <w:numPr>
          <w:ilvl w:val="0"/>
          <w:numId w:val="1"/>
        </w:numPr>
      </w:pPr>
      <w:r>
        <w:t>Bluetooth ilk başta kapalı geliyor, tablet aktive olup internete bağlı bırakıldığında güncelleme alacak ve bluetooth açılacaktır.</w:t>
      </w:r>
    </w:p>
    <w:p w:rsidR="00780024" w:rsidRDefault="00780024" w:rsidP="00780024"/>
    <w:p w:rsidR="00340D61" w:rsidRDefault="00340D61" w:rsidP="00780024">
      <w:r>
        <w:t>Tablet Bilgisayar Aktivasyonu eba videosu:</w:t>
      </w:r>
    </w:p>
    <w:p w:rsidR="00340D61" w:rsidRDefault="00340D61" w:rsidP="00780024">
      <w:hyperlink r:id="rId5" w:history="1">
        <w:r w:rsidRPr="00CE2DAE">
          <w:rPr>
            <w:rStyle w:val="Hyperlink"/>
          </w:rPr>
          <w:t>http://www.eba.gov.tr/video/izle/8992abbb28b3e09d84fb98545a3611f4caa4f71256002</w:t>
        </w:r>
      </w:hyperlink>
    </w:p>
    <w:p w:rsidR="00340D61" w:rsidRDefault="00340D61" w:rsidP="00780024">
      <w:r>
        <w:t>Öğretmenin öğrenciye eba şifresi vermesi eba videosu:</w:t>
      </w:r>
    </w:p>
    <w:p w:rsidR="00340D61" w:rsidRDefault="00340D61" w:rsidP="00780024">
      <w:hyperlink r:id="rId6" w:history="1">
        <w:r w:rsidRPr="00CE2DAE">
          <w:rPr>
            <w:rStyle w:val="Hyperlink"/>
          </w:rPr>
          <w:t>http://www.eba.gov.tr/video/izle/1023f911486105a9f492889d921bab2ad0886c76b8003</w:t>
        </w:r>
      </w:hyperlink>
    </w:p>
    <w:p w:rsidR="00340D61" w:rsidRDefault="00340D61" w:rsidP="00780024"/>
    <w:p w:rsidR="00340D61" w:rsidRDefault="00340D61" w:rsidP="00780024"/>
    <w:p w:rsidR="00780024" w:rsidRDefault="00C64531" w:rsidP="00780024">
      <w:r>
        <w:t>İlgili Bağlantılar</w:t>
      </w:r>
    </w:p>
    <w:p w:rsidR="00C64531" w:rsidRDefault="00C64531" w:rsidP="00C64531">
      <w:pPr>
        <w:pStyle w:val="ListParagraph"/>
        <w:numPr>
          <w:ilvl w:val="0"/>
          <w:numId w:val="2"/>
        </w:numPr>
      </w:pPr>
      <w:r>
        <w:t>Kurumlar için pybs.eba.gov.tr</w:t>
      </w:r>
    </w:p>
    <w:p w:rsidR="00C64531" w:rsidRDefault="00C64531" w:rsidP="00C64531">
      <w:pPr>
        <w:pStyle w:val="ListParagraph"/>
        <w:numPr>
          <w:ilvl w:val="0"/>
          <w:numId w:val="2"/>
        </w:numPr>
      </w:pPr>
      <w:r>
        <w:t>Eba.gov.tr</w:t>
      </w:r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7" w:history="1">
        <w:r w:rsidR="00C64531" w:rsidRPr="00835B05">
          <w:rPr>
            <w:rStyle w:val="Hyperlink"/>
          </w:rPr>
          <w:t>http://bolu.meb.gov.tr/www/fatih-projesi/dosya/17</w:t>
        </w:r>
      </w:hyperlink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8" w:history="1">
        <w:r w:rsidR="00C64531" w:rsidRPr="00835B05">
          <w:rPr>
            <w:rStyle w:val="Hyperlink"/>
          </w:rPr>
          <w:t>http://bolu.meb.gov.tr/meb_iys_dosyalar/2015_11/11123330_etab_5_parca_fiyat_listesi.pdf</w:t>
        </w:r>
      </w:hyperlink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9" w:history="1">
        <w:r w:rsidR="00C64531" w:rsidRPr="00835B05">
          <w:rPr>
            <w:rStyle w:val="Hyperlink"/>
          </w:rPr>
          <w:t>http://bolu.meb.gov.tr/meb_iys_dosyalar/2015_11/11123330_etab5_kullanm_klavuzu.pdf</w:t>
        </w:r>
      </w:hyperlink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10" w:history="1">
        <w:r w:rsidR="00C64531" w:rsidRPr="00835B05">
          <w:rPr>
            <w:rStyle w:val="Hyperlink"/>
          </w:rPr>
          <w:t>http://bolu.meb.gov.tr/meb_iys_dosyalar/2015_11/10041349_tablet_tutanak.xlsx</w:t>
        </w:r>
      </w:hyperlink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11" w:history="1">
        <w:r w:rsidR="00C64531" w:rsidRPr="00835B05">
          <w:rPr>
            <w:rStyle w:val="Hyperlink"/>
          </w:rPr>
          <w:t>http://bolu.meb.gov.tr/meb_iys_dosyalar/2015_11/10041220_tablet_teslim_tutanak.doc</w:t>
        </w:r>
      </w:hyperlink>
    </w:p>
    <w:p w:rsidR="00C64531" w:rsidRDefault="00AC3675" w:rsidP="00C64531">
      <w:pPr>
        <w:pStyle w:val="ListParagraph"/>
        <w:numPr>
          <w:ilvl w:val="0"/>
          <w:numId w:val="2"/>
        </w:numPr>
      </w:pPr>
      <w:hyperlink r:id="rId12" w:history="1">
        <w:r w:rsidR="00C64531" w:rsidRPr="00835B05">
          <w:rPr>
            <w:rStyle w:val="Hyperlink"/>
          </w:rPr>
          <w:t>http://bolu.meb.gov.tr/meb_iys_dosyalar/2015_10/02033338_tablet_yonergesi.pdf</w:t>
        </w:r>
      </w:hyperlink>
    </w:p>
    <w:sectPr w:rsidR="00C64531" w:rsidSect="00C645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3A7"/>
    <w:multiLevelType w:val="hybridMultilevel"/>
    <w:tmpl w:val="CC8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7E5"/>
    <w:multiLevelType w:val="hybridMultilevel"/>
    <w:tmpl w:val="9CD2B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5C"/>
    <w:rsid w:val="00340D61"/>
    <w:rsid w:val="00486E5C"/>
    <w:rsid w:val="00515746"/>
    <w:rsid w:val="00780024"/>
    <w:rsid w:val="008C05D2"/>
    <w:rsid w:val="00AC3675"/>
    <w:rsid w:val="00AD5E53"/>
    <w:rsid w:val="00C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1B04-FF3B-4484-BFE5-09E8ABD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u.meb.gov.tr/meb_iys_dosyalar/2015_11/11123330_etab_5_parca_fiyat_listes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u.meb.gov.tr/www/fatih-projesi/dosya/17" TargetMode="External"/><Relationship Id="rId12" Type="http://schemas.openxmlformats.org/officeDocument/2006/relationships/hyperlink" Target="http://bolu.meb.gov.tr/meb_iys_dosyalar/2015_10/02033338_tablet_yonerg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.gov.tr/video/izle/1023f911486105a9f492889d921bab2ad0886c76b8003" TargetMode="External"/><Relationship Id="rId11" Type="http://schemas.openxmlformats.org/officeDocument/2006/relationships/hyperlink" Target="http://bolu.meb.gov.tr/meb_iys_dosyalar/2015_11/10041220_tablet_teslim_tutanak.doc" TargetMode="External"/><Relationship Id="rId5" Type="http://schemas.openxmlformats.org/officeDocument/2006/relationships/hyperlink" Target="http://www.eba.gov.tr/video/izle/8992abbb28b3e09d84fb98545a3611f4caa4f71256002" TargetMode="External"/><Relationship Id="rId10" Type="http://schemas.openxmlformats.org/officeDocument/2006/relationships/hyperlink" Target="http://bolu.meb.gov.tr/meb_iys_dosyalar/2015_11/10041349_tablet_tutanak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lu.meb.gov.tr/meb_iys_dosyalar/2015_11/11123330_etab5_kullanm_klavuz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3</cp:revision>
  <dcterms:created xsi:type="dcterms:W3CDTF">2015-11-11T09:59:00Z</dcterms:created>
  <dcterms:modified xsi:type="dcterms:W3CDTF">2015-11-11T11:44:00Z</dcterms:modified>
</cp:coreProperties>
</file>